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E" w:rsidRDefault="004C01FE" w:rsidP="004C01F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2018年度吉林省“十三五”智库</w:t>
      </w:r>
    </w:p>
    <w:p w:rsidR="004C01FE" w:rsidRDefault="004C01FE" w:rsidP="004C01F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规划基金项目指南题目</w:t>
      </w:r>
    </w:p>
    <w:p w:rsidR="004C01FE" w:rsidRPr="000F3F8B" w:rsidRDefault="004C01FE" w:rsidP="004C01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F3F8B">
        <w:rPr>
          <w:rFonts w:ascii="黑体" w:eastAsia="黑体" w:hAnsi="黑体" w:hint="eastAsia"/>
          <w:sz w:val="24"/>
          <w:szCs w:val="24"/>
        </w:rPr>
        <w:t>一、委托项目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E94201">
        <w:rPr>
          <w:rFonts w:ascii="宋体" w:eastAsia="宋体" w:hAnsi="宋体" w:hint="eastAsia"/>
          <w:sz w:val="24"/>
          <w:szCs w:val="24"/>
        </w:rPr>
        <w:t>培育世界一流企业目标下吉林省国企民企资源整合研究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3F8B">
        <w:rPr>
          <w:rFonts w:asciiTheme="minorEastAsia" w:hAnsiTheme="minorEastAsia" w:hint="eastAsia"/>
          <w:sz w:val="24"/>
          <w:szCs w:val="24"/>
        </w:rPr>
        <w:t>2、</w:t>
      </w:r>
      <w:r w:rsidRPr="00752E2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吉林省新时代社会主义意识形态建设面临的新挑战与对策研究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3F8B">
        <w:rPr>
          <w:rFonts w:asciiTheme="minorEastAsia" w:hAnsiTheme="minorEastAsia" w:hint="eastAsia"/>
          <w:sz w:val="24"/>
          <w:szCs w:val="24"/>
        </w:rPr>
        <w:t>3、</w:t>
      </w:r>
      <w:r w:rsidRPr="00060F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吉林省加快推进人才强省战略问题研究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3F8B">
        <w:rPr>
          <w:rFonts w:asciiTheme="minorEastAsia" w:hAnsiTheme="minorEastAsia" w:hint="eastAsia"/>
          <w:sz w:val="24"/>
          <w:szCs w:val="24"/>
        </w:rPr>
        <w:t>4、</w:t>
      </w:r>
      <w:r w:rsidRPr="009C1F18">
        <w:rPr>
          <w:rFonts w:ascii="宋体" w:eastAsia="宋体" w:hAnsi="宋体" w:cs="Times New Roman" w:hint="eastAsia"/>
          <w:sz w:val="24"/>
          <w:szCs w:val="24"/>
        </w:rPr>
        <w:t>吉林省乡村振兴路径与模式研究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3F8B">
        <w:rPr>
          <w:rFonts w:asciiTheme="minorEastAsia" w:hAnsiTheme="minorEastAsia" w:hint="eastAsia"/>
          <w:sz w:val="24"/>
          <w:szCs w:val="24"/>
        </w:rPr>
        <w:t>5、</w:t>
      </w:r>
      <w:r w:rsidRPr="00060F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发挥东北（吉林图们江）两个海洋经济区域优势，大力推进“冰上丝绸之路”建设研究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F3F8B">
        <w:rPr>
          <w:rFonts w:ascii="黑体" w:eastAsia="黑体" w:hAnsi="黑体" w:hint="eastAsia"/>
          <w:sz w:val="24"/>
          <w:szCs w:val="24"/>
        </w:rPr>
        <w:t>二、招标项目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F3F8B">
        <w:rPr>
          <w:rFonts w:ascii="黑体" w:eastAsia="黑体" w:hAnsi="黑体" w:hint="eastAsia"/>
          <w:sz w:val="24"/>
          <w:szCs w:val="24"/>
        </w:rPr>
        <w:t>（一</w:t>
      </w:r>
      <w:r w:rsidRPr="000F3F8B">
        <w:rPr>
          <w:rFonts w:ascii="黑体" w:eastAsia="黑体" w:hAnsi="黑体"/>
          <w:sz w:val="24"/>
          <w:szCs w:val="24"/>
        </w:rPr>
        <w:t>）</w:t>
      </w:r>
      <w:r w:rsidRPr="000F3F8B">
        <w:rPr>
          <w:rFonts w:ascii="黑体" w:eastAsia="黑体" w:hAnsi="黑体" w:hint="eastAsia"/>
          <w:sz w:val="24"/>
          <w:szCs w:val="24"/>
        </w:rPr>
        <w:t>习近平新时代特色思想研究专题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1、习近平新时代中国特色社会主义思想内涵解读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0F3F8B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吉林省推进习近平新时代中国特色社会主义思想大众化路径研究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0F3F8B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二</w:t>
      </w: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</w:t>
      </w:r>
      <w:r w:rsidRPr="000F3F8B">
        <w:rPr>
          <w:rFonts w:ascii="黑体" w:eastAsia="黑体" w:hAnsi="黑体" w:hint="eastAsia"/>
          <w:sz w:val="24"/>
          <w:szCs w:val="24"/>
        </w:rPr>
        <w:t>吉林省创新驱动专题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、吉林省科技型小巨人企业发展及独角兽企业培育研究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、政府机构改革背景下吉林省科技创新治理机制优化研究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/>
          <w:color w:val="FF0000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5、吉林省科技创新成果转化研究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（三）</w:t>
      </w:r>
      <w:r w:rsidRPr="000F3F8B">
        <w:rPr>
          <w:rFonts w:ascii="黑体" w:eastAsia="黑体" w:hAnsi="黑体" w:hint="eastAsia"/>
          <w:sz w:val="24"/>
          <w:szCs w:val="24"/>
        </w:rPr>
        <w:t>吉林省精准扶贫专题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、2020年后扶贫开发政策研究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、扶贫收益分配动态精准研究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（四）</w:t>
      </w:r>
      <w:r w:rsidRPr="000F3F8B">
        <w:rPr>
          <w:rFonts w:ascii="黑体" w:eastAsia="黑体" w:hAnsi="黑体" w:hint="eastAsia"/>
          <w:sz w:val="24"/>
          <w:szCs w:val="24"/>
        </w:rPr>
        <w:t>建设美丽吉林专题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吉林省构建生态保护与补偿机制对策研究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、吉林省打好污染防治攻坚战问题研究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（五）廉政建设专题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更好推进全面从严治党向基层党组织延伸的路径研究</w:t>
      </w:r>
    </w:p>
    <w:p w:rsidR="004C01FE" w:rsidRPr="000F3F8B" w:rsidRDefault="004C01FE" w:rsidP="004C01FE">
      <w:pPr>
        <w:spacing w:line="360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0F3F8B">
        <w:rPr>
          <w:rFonts w:ascii="楷体" w:eastAsia="楷体" w:hAnsi="楷体" w:hint="eastAsia"/>
          <w:sz w:val="24"/>
          <w:szCs w:val="24"/>
        </w:rPr>
        <w:t>----以吉林省省直基层党组织为个案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（六）</w:t>
      </w:r>
      <w:r w:rsidRPr="000F3F8B">
        <w:rPr>
          <w:rFonts w:ascii="黑体" w:eastAsia="黑体" w:hAnsi="黑体" w:hint="eastAsia"/>
          <w:sz w:val="24"/>
          <w:szCs w:val="24"/>
        </w:rPr>
        <w:t>经济管理类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、激发和保护吉商企业家精神的制度安排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2、吉林省乡村振兴与普惠金融共生发展策略研究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3、吉林省乡村振兴与农旅融合发展问题研究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吉林省实施耕地占补平衡政策实证研究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5、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如何在新一轮科技创新中推动吉林省汽车产业创新发展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16、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中外国际贸易磨擦加剧背景下的吉林省产业发展对策研究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7、“一带一路”框架下吉林省与日本产业合作对策研究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吉林省推进质量变革、效率变革、动力变革问题研究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、吉林省支持科技人员创业对策研究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20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、吉林省创新农村社会治理对策研究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21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、吉林省发展新能源汽车产业对策研究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22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、吉林省加快建立租购并举的住房制度问题研究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23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、吉林省开发区转型升级问题研究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（七）</w:t>
      </w:r>
      <w:r>
        <w:rPr>
          <w:rFonts w:ascii="黑体" w:eastAsia="黑体" w:hAnsi="黑体" w:hint="eastAsia"/>
          <w:sz w:val="24"/>
          <w:szCs w:val="24"/>
        </w:rPr>
        <w:t>政法</w:t>
      </w:r>
      <w:r w:rsidRPr="000F3F8B">
        <w:rPr>
          <w:rFonts w:ascii="黑体" w:eastAsia="黑体" w:hAnsi="黑体" w:hint="eastAsia"/>
          <w:sz w:val="24"/>
          <w:szCs w:val="24"/>
        </w:rPr>
        <w:t>类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24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朝鲜在国际制裁下国内社会保持基本稳定的十大原因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F8B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5</w:t>
      </w:r>
      <w:r w:rsidRPr="000F3F8B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、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吉林省地方高校大学生心理育人质量提升体系研究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26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、吉林省城乡地区留守妇女宗教信仰与边疆社会稳定、经济发展的调查及对策研究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、法治吉林评估指标体系研究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（八）</w:t>
      </w:r>
      <w:r w:rsidRPr="000F3F8B">
        <w:rPr>
          <w:rFonts w:ascii="黑体" w:eastAsia="黑体" w:hAnsi="黑体" w:hint="eastAsia"/>
          <w:sz w:val="24"/>
          <w:szCs w:val="24"/>
        </w:rPr>
        <w:t>社会类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吉林省人力资源产业园区运营现状及创新发展路径研究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防范和化解吉林省养老金支付风险的对策研究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F8B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、吉林省城市贫困状态与治理对策研究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31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、医疗保障助推扶贫效果评价与解决对策研究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32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、吉林省农村留守老人健康管理模式研究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33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、科技创新与吉林省“三农”高质量发展研究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（九）</w:t>
      </w:r>
      <w:r w:rsidRPr="000F3F8B">
        <w:rPr>
          <w:rFonts w:ascii="黑体" w:eastAsia="黑体" w:hAnsi="黑体" w:hint="eastAsia"/>
          <w:sz w:val="24"/>
          <w:szCs w:val="24"/>
        </w:rPr>
        <w:t>文化类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34</w:t>
      </w:r>
      <w:r w:rsidRPr="000F3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当前中朝民间交流现状调查及相关对策建议</w:t>
      </w:r>
    </w:p>
    <w:p w:rsidR="004C01FE" w:rsidRPr="000F3F8B" w:rsidRDefault="004C01FE" w:rsidP="004C01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35</w:t>
      </w:r>
      <w:r w:rsidRPr="000F3F8B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、</w:t>
      </w:r>
      <w:r w:rsidRPr="000F3F8B">
        <w:rPr>
          <w:rFonts w:asciiTheme="majorEastAsia" w:eastAsiaTheme="majorEastAsia" w:hAnsiTheme="majorEastAsia" w:cs="Times New Roman" w:hint="eastAsia"/>
          <w:sz w:val="24"/>
          <w:szCs w:val="24"/>
        </w:rPr>
        <w:t>吉林省推进基本公共服务均等化问题研究</w:t>
      </w:r>
    </w:p>
    <w:p w:rsidR="002B6649" w:rsidRPr="004C01FE" w:rsidRDefault="002B6649"/>
    <w:sectPr w:rsidR="002B6649" w:rsidRPr="004C01FE" w:rsidSect="00FA6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1FE"/>
    <w:rsid w:val="002B6649"/>
    <w:rsid w:val="004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Lenovo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2018-05-02T02:34:00Z</dcterms:created>
  <dcterms:modified xsi:type="dcterms:W3CDTF">2018-05-02T02:35:00Z</dcterms:modified>
</cp:coreProperties>
</file>